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20" w:rsidRDefault="00891220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  <w:r w:rsidR="00AF65B9">
        <w:rPr>
          <w:rFonts w:ascii="Times New Roman" w:eastAsia="Times New Roman" w:hAnsi="Times New Roman" w:cs="Times New Roman"/>
          <w:sz w:val="28"/>
          <w:szCs w:val="28"/>
        </w:rPr>
        <w:t xml:space="preserve"> «Антошка» </w:t>
      </w:r>
      <w:proofErr w:type="spellStart"/>
      <w:r w:rsidR="00AF65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AF65B9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AF65B9">
        <w:rPr>
          <w:rFonts w:ascii="Times New Roman" w:eastAsia="Times New Roman" w:hAnsi="Times New Roman" w:cs="Times New Roman"/>
          <w:sz w:val="28"/>
          <w:szCs w:val="28"/>
        </w:rPr>
        <w:t>удилово</w:t>
      </w:r>
      <w:proofErr w:type="spellEnd"/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P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AF65B9">
        <w:rPr>
          <w:rFonts w:ascii="Times New Roman" w:eastAsia="Times New Roman" w:hAnsi="Times New Roman" w:cs="Times New Roman"/>
          <w:sz w:val="44"/>
          <w:szCs w:val="44"/>
        </w:rPr>
        <w:t>Консультация: «Методика проведения родительского собрания»</w:t>
      </w: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Подготовил:</w:t>
      </w:r>
    </w:p>
    <w:p w:rsidR="00AF65B9" w:rsidRPr="00891220" w:rsidRDefault="00AF65B9" w:rsidP="00AF65B9">
      <w:pPr>
        <w:shd w:val="clear" w:color="auto" w:fill="FFFFFF" w:themeFill="background1"/>
        <w:spacing w:after="0" w:line="338" w:lineRule="atLeast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Ю.Н.</w:t>
      </w: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F65B9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91220" w:rsidRDefault="00AF65B9" w:rsidP="00AF65B9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.З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удилово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, 2017г.</w:t>
      </w:r>
    </w:p>
    <w:p w:rsidR="00891220" w:rsidRDefault="00891220" w:rsidP="00AE1BB9">
      <w:pPr>
        <w:shd w:val="clear" w:color="auto" w:fill="FFFFFF" w:themeFill="background1"/>
        <w:spacing w:after="0" w:line="338" w:lineRule="atLeast"/>
        <w:ind w:firstLine="708"/>
        <w:rPr>
          <w:rFonts w:ascii="Times New Roman" w:eastAsia="Times New Roman" w:hAnsi="Times New Roman" w:cs="Times New Roman"/>
          <w:sz w:val="27"/>
          <w:szCs w:val="27"/>
        </w:rPr>
      </w:pPr>
    </w:p>
    <w:p w:rsidR="000A0091" w:rsidRPr="00891220" w:rsidRDefault="000A0091" w:rsidP="00AE1BB9">
      <w:pPr>
        <w:shd w:val="clear" w:color="auto" w:fill="FFFFFF" w:themeFill="background1"/>
        <w:spacing w:after="0" w:line="338" w:lineRule="atLeast"/>
        <w:ind w:firstLine="708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Лучше всего проводить нетрадиционные родительские собрания, следуя правилу Конфуция: «Скажи мне, и я забуду. Покажи мне, и я, может быть, запомню. Вовлеките меня, и я пойму»,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переведенному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современными ученными и выраженному на сухом языке цифр: услышанное запоминается на 15%, услышанное и увиденное – на 25%, написанное – на 40%, проделанное – на 70%.</w:t>
      </w:r>
    </w:p>
    <w:p w:rsidR="000A0091" w:rsidRPr="00891220" w:rsidRDefault="000A0091" w:rsidP="00AE1BB9">
      <w:pPr>
        <w:shd w:val="clear" w:color="auto" w:fill="FFFFFF" w:themeFill="background1"/>
        <w:spacing w:after="0" w:line="338" w:lineRule="atLeast"/>
        <w:ind w:firstLine="708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Родители будут с радостью идти на родительское собрание, зная, что будет что – то интересное, игровое: услышат и увидят своих детей на занятиях, в играх, в спектаклях. С интересом относятся родители к текстовым материалам, рекомендациям, советам.</w:t>
      </w:r>
    </w:p>
    <w:p w:rsidR="000A0091" w:rsidRPr="00891220" w:rsidRDefault="000A0091" w:rsidP="00AE1BB9">
      <w:pPr>
        <w:shd w:val="clear" w:color="auto" w:fill="FFFFFF" w:themeFill="background1"/>
        <w:spacing w:after="0" w:line="338" w:lineRule="atLeast"/>
        <w:ind w:firstLine="708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Родителям будут интересны ответы на волнующие темы, обсуждаемые педагогические ситуации, на что надо обратить особое внимание и каким образом помочь ребенку.</w:t>
      </w:r>
    </w:p>
    <w:p w:rsidR="000A0091" w:rsidRPr="00891220" w:rsidRDefault="000A0091" w:rsidP="00AE1BB9">
      <w:pPr>
        <w:shd w:val="clear" w:color="auto" w:fill="FFFFFF" w:themeFill="background1"/>
        <w:spacing w:after="0" w:line="338" w:lineRule="atLeast"/>
        <w:ind w:firstLine="708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Родительские собрания сближают педагога и родителей, приближают семью к саду, помогают определить оптимальные пути воздействия в воспитательном влиянии на ребенка.</w:t>
      </w:r>
    </w:p>
    <w:p w:rsidR="000A0091" w:rsidRPr="00891220" w:rsidRDefault="00AE1BB9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</w:t>
      </w:r>
      <w:r w:rsidR="000A0091" w:rsidRPr="00891220">
        <w:rPr>
          <w:rFonts w:ascii="Times New Roman" w:eastAsia="Times New Roman" w:hAnsi="Times New Roman" w:cs="Times New Roman"/>
          <w:sz w:val="27"/>
          <w:szCs w:val="27"/>
        </w:rPr>
        <w:t>одительские собрания позволяют:</w:t>
      </w:r>
    </w:p>
    <w:p w:rsidR="000A0091" w:rsidRPr="00891220" w:rsidRDefault="000A0091" w:rsidP="00AD5EB7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Давать родителям информацию педагогического, психологического, логопедического содержания; повышать педагогическую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компетентность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как родителей, так и воспитателей;</w:t>
      </w:r>
    </w:p>
    <w:p w:rsidR="000A0091" w:rsidRPr="00891220" w:rsidRDefault="000A0091" w:rsidP="00AD5EB7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Наглядно продемонстрировать родителям удачи и недоработки в развитии детей, причем выводы об это родители делают самостоятельно, сравнивая и наблюдая своего ребенка в группе;</w:t>
      </w:r>
    </w:p>
    <w:p w:rsidR="000A0091" w:rsidRPr="00891220" w:rsidRDefault="000A0091" w:rsidP="00AD5EB7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Продемонстрировать приемы и методы работы с детьми;</w:t>
      </w:r>
    </w:p>
    <w:p w:rsidR="000A0091" w:rsidRPr="00891220" w:rsidRDefault="000A0091" w:rsidP="00AD5EB7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Приглашать семью на консультацию к специалистам, знакомя их с сотрудниками ДОУ; родители порой и не догадываются, что их проблема может стать объектом помощи, когда специалистов приглашают взглянуть на ту или иную семейную ситуацию по – новому;</w:t>
      </w:r>
    </w:p>
    <w:p w:rsidR="000A0091" w:rsidRPr="00891220" w:rsidRDefault="000A0091" w:rsidP="00AD5EB7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Организовать экспресс – консультации со специалистами сразу после собрания:</w:t>
      </w:r>
    </w:p>
    <w:p w:rsidR="000A0091" w:rsidRPr="00891220" w:rsidRDefault="000A0091" w:rsidP="00AD5EB7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Задействовать эмоциональную сферу детей и взрослых, организуя собрания в атмосфере праздника;</w:t>
      </w:r>
    </w:p>
    <w:p w:rsidR="000A0091" w:rsidRPr="00891220" w:rsidRDefault="000A0091" w:rsidP="00AE1BB9">
      <w:pPr>
        <w:numPr>
          <w:ilvl w:val="0"/>
          <w:numId w:val="2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Знакомить с требованиями ДОУ, обосновывать их содержание с позиции заботы о детях; родители узнают задачи детского сада и лучше понимают свою роль; работа специалистов и воспитателей становится прозрачной для родителей.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содержания и формы работы с семьей в ДОУ должны отличаться разнообразием. </w:t>
      </w:r>
    </w:p>
    <w:p w:rsidR="000A0091" w:rsidRPr="00891220" w:rsidRDefault="000A0091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ahoma" w:eastAsia="Times New Roman" w:hAnsi="Tahoma" w:cs="Tahoma"/>
          <w:sz w:val="23"/>
          <w:szCs w:val="23"/>
        </w:rPr>
        <w:br/>
        <w:t> </w:t>
      </w:r>
    </w:p>
    <w:p w:rsidR="00AE1BB9" w:rsidRPr="00891220" w:rsidRDefault="00AE1BB9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AE1BB9" w:rsidRPr="00891220" w:rsidRDefault="00AE1BB9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Характеристика форм взаимодействия ДОУ с семьей.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708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Ежедневное общение с родителями детей, посещающих дошкольное образовательное учреждение, осуществляют воспитатели группы. Наблюдения и анализ сложившейся практики этого общения показали, что не всегда взаимодействие педагогов с родителями эффективно и направленно на решение задачи объединения усилий семьи и детского сада для воспитания и развития ребенка.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12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 общении родителей с воспитателями можно отметить следующие особенности:</w:t>
      </w:r>
    </w:p>
    <w:p w:rsidR="000A0091" w:rsidRPr="00891220" w:rsidRDefault="000A0091" w:rsidP="00AD5EB7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Разные родители с разной частотой обращаются к воспитателям; в результате одни из них общаются с педагогом чуть ли не ежедневно, а другие практически не общаются, и этот факт нередко остается вне поля внимания персонала;</w:t>
      </w:r>
    </w:p>
    <w:p w:rsidR="000A0091" w:rsidRPr="00891220" w:rsidRDefault="000A0091" w:rsidP="00AD5EB7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Родители</w:t>
      </w:r>
      <w:r w:rsidR="00AE1BB9" w:rsidRPr="0089122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прежде всего</w:t>
      </w:r>
      <w:r w:rsidR="00AE1BB9" w:rsidRPr="00891220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интересуются тем, что и как ел ребенок, реже – его успехами на занятиях; вместе с тем зачастую не обсуждаются важные аспекты индивидуального развития ребенка, пути формирования его личности;</w:t>
      </w:r>
    </w:p>
    <w:p w:rsidR="000A0091" w:rsidRPr="00891220" w:rsidRDefault="000A0091" w:rsidP="00AD5EB7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Воспитатели чаще обращаются к родителям в случаях негативного поведения ребенка, чем отмечают успехи, что подсознательно формирует у родителей отрицательную установку на контакты с педагогами вообще, поскольку каждое их обращение связано с какой – либо неприятной ситуацией;</w:t>
      </w:r>
    </w:p>
    <w:p w:rsidR="000A0091" w:rsidRPr="00891220" w:rsidRDefault="000A0091" w:rsidP="00AD5EB7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Воспитатели просят родителей вмешаться в воспитательный процесс, но не дают конкретных рекомендаций, каким образом совместными усилиями достичь желаемого результата. Родители при этом нередко демонстрируют агрессивную – в адрес педагога или собственного ребенка – реакцию, которая свидетельствует о том, что они не знают, как именно воздействовать на его поведение;</w:t>
      </w:r>
    </w:p>
    <w:p w:rsidR="000A0091" w:rsidRPr="00891220" w:rsidRDefault="000A0091" w:rsidP="00AD5EB7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Значительное время занимает общение воспитателей с родителями на отвлеченные темы;</w:t>
      </w:r>
    </w:p>
    <w:p w:rsidR="000A0091" w:rsidRPr="00891220" w:rsidRDefault="000A0091" w:rsidP="00AD5EB7">
      <w:pPr>
        <w:numPr>
          <w:ilvl w:val="0"/>
          <w:numId w:val="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Не всегда правильно выбирают воспитатели и стиль общения с родителями. Нередко устанавливается традиция обращения друг к другу на «ты» и по имени, не соблюдаются ограничения на обсуждения других сотрудников и ситуации в детском саду. В конечном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счете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это вредит репутации самого воспитателя, снижает уважение к детскому саду и готовность ценить труд коллектива и заботу, которую он проявляет по отношению к ребенку.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12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Для того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чтобы избежать таких ошибок, необходима систематическая работа методиста с воспитателями. Она направлена на решение следующих задач:</w:t>
      </w:r>
    </w:p>
    <w:p w:rsidR="000A0091" w:rsidRPr="00891220" w:rsidRDefault="000A0091" w:rsidP="00AD5EB7">
      <w:pPr>
        <w:numPr>
          <w:ilvl w:val="0"/>
          <w:numId w:val="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Сбалансировать частоту общения воспитателей с родителями всех детей группы;</w:t>
      </w:r>
    </w:p>
    <w:p w:rsidR="000A0091" w:rsidRPr="00891220" w:rsidRDefault="000A0091" w:rsidP="00AD5EB7">
      <w:pPr>
        <w:numPr>
          <w:ilvl w:val="0"/>
          <w:numId w:val="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lastRenderedPageBreak/>
        <w:t>Планировать содержание общения с каждой семьей, его цели и ожидаемые результаты;</w:t>
      </w:r>
    </w:p>
    <w:p w:rsidR="000A0091" w:rsidRPr="00891220" w:rsidRDefault="000A0091" w:rsidP="00AD5EB7">
      <w:pPr>
        <w:numPr>
          <w:ilvl w:val="0"/>
          <w:numId w:val="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Обеспечить ежедневное информирование родителей о жизни ребят в детском саду, а также передачу каждому из родителей позитивной информац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ии о е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>го ребенке;</w:t>
      </w:r>
    </w:p>
    <w:p w:rsidR="000A0091" w:rsidRPr="00891220" w:rsidRDefault="000A0091" w:rsidP="00AD5EB7">
      <w:pPr>
        <w:numPr>
          <w:ilvl w:val="0"/>
          <w:numId w:val="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Повышать осознанность и психологическую культуру общения воспитателей с родителями;</w:t>
      </w:r>
    </w:p>
    <w:p w:rsidR="000A0091" w:rsidRPr="00891220" w:rsidRDefault="000A0091" w:rsidP="00AD5EB7">
      <w:pPr>
        <w:numPr>
          <w:ilvl w:val="0"/>
          <w:numId w:val="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Работать над формированием стиля общения с родителями только на темы, связанные с развитием и здоровьем детей;</w:t>
      </w:r>
    </w:p>
    <w:p w:rsidR="000A0091" w:rsidRPr="00891220" w:rsidRDefault="000A0091" w:rsidP="00AD5EB7">
      <w:pPr>
        <w:numPr>
          <w:ilvl w:val="0"/>
          <w:numId w:val="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Гарантировать защиту прав детей в дошкольном учреждении.</w:t>
      </w:r>
    </w:p>
    <w:p w:rsidR="000A0091" w:rsidRPr="00891220" w:rsidRDefault="000A0091" w:rsidP="00AE1BB9">
      <w:pPr>
        <w:shd w:val="clear" w:color="auto" w:fill="FFFFFF" w:themeFill="background1"/>
        <w:spacing w:before="90" w:after="9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Стиль взаимодействия с родителями воспитанников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Стиль взаимодействия ДОУ с семьей определяется рядом факторов:</w:t>
      </w:r>
    </w:p>
    <w:p w:rsidR="000A0091" w:rsidRPr="00891220" w:rsidRDefault="000A0091" w:rsidP="00AD5EB7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Принятая субординация и границы компетентности в принятии решений и ответах на различные вопросы родителей. В зависимости от конкретных условий, вопросы могут решаться по –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разному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важно лишь, чтобы все сотрудники точно знали, какие из них они вправе обсуждать с родителями, а какие нет.</w:t>
      </w:r>
    </w:p>
    <w:p w:rsidR="000A0091" w:rsidRPr="00891220" w:rsidRDefault="000A0091" w:rsidP="00AD5EB7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Принятый стиль речи. Взаимное обращение с родителями на вы, по имени и отчеству независимо от возраста является обязательным для всех сотрудников учреждения.</w:t>
      </w:r>
    </w:p>
    <w:p w:rsidR="000A0091" w:rsidRPr="00891220" w:rsidRDefault="000A0091" w:rsidP="00AD5EB7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Принятый стиль одежды на работе. В идеале одежда сотрудников должна быть практичной, аккуратной, соответствующей своему назначении и не слишком отстающей от деловой моды.</w:t>
      </w:r>
    </w:p>
    <w:p w:rsidR="000A0091" w:rsidRPr="00891220" w:rsidRDefault="000A0091" w:rsidP="0022672F">
      <w:pPr>
        <w:shd w:val="clear" w:color="auto" w:fill="FFFFFF" w:themeFill="background1"/>
        <w:spacing w:after="0" w:line="338" w:lineRule="atLeast"/>
        <w:ind w:firstLine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Традиционно в детских садах собрания с родителями проводится 2-3 раза в год. Они включают в себя организационные вопросы и встречи с логопедом или психологом. 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Собрания можно проводить в форме вечеров вопросов и ответов, устного журнала</w:t>
      </w:r>
      <w:r w:rsidR="0022672F" w:rsidRPr="0089122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Как показывает практика, родителям важно знать особенности того или иного возраста, закономерности развития детей, их потребности, нюансы нравственного, умственного, физического и других сторон воспитания. В то же время педагоги идут на поводу у родителей, учитывая запросы, потребность в педагогических знаниях. Следует учитывать и тот факт, что сейчас на родителей обрушивается большой поток информации: выходит множество журналов, создаются радио – и телепрограммы, но при этом они направлены на усредненного родителя и среднестатистического ребенка, а к воспитанию приходят мамы и папы, которым важно знать особенности развития воспитания именно их детей. Поэтому непосредственно педагог играет ведущую роль в обогащении родителей педагогическими знаниями.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Рекомендуется начинать учебный год со встречи, на которой необходимо осветить закономерности развития ребенка того или иного возраста, научить 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lastRenderedPageBreak/>
        <w:t>родителей наблюдать за ним, рационально организовать его деятельность, увидеть себя со стороны как педагогов. Дальнейшие мероприятия можно планировать по своему усмотрению, в зависимости от приоритетного направления учреждения, потребности родителей и других факторов.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Работа воспитателей с семьей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может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подразделена на ежедневную, еженедельную и разовую. В каждой группе должен существовать свой план работы с семьями конкретных детей (с указанием сроков).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240"/>
        <w:jc w:val="both"/>
        <w:rPr>
          <w:rFonts w:ascii="Tahoma" w:eastAsia="Times New Roman" w:hAnsi="Tahoma" w:cs="Tahoma"/>
          <w:sz w:val="23"/>
          <w:szCs w:val="23"/>
        </w:rPr>
      </w:pPr>
      <w:r w:rsidRPr="00D03A6F">
        <w:rPr>
          <w:rFonts w:ascii="Times New Roman" w:eastAsia="Times New Roman" w:hAnsi="Times New Roman" w:cs="Times New Roman"/>
          <w:bCs/>
          <w:sz w:val="27"/>
          <w:szCs w:val="27"/>
        </w:rPr>
        <w:t>Ежедневная работа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 направлена на обеспечение систематической информированности родителей о жизни ребенка в детском саду и поддержании контакта с семьей.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120"/>
        <w:jc w:val="both"/>
        <w:rPr>
          <w:rFonts w:ascii="Tahoma" w:eastAsia="Times New Roman" w:hAnsi="Tahoma" w:cs="Tahoma"/>
          <w:sz w:val="23"/>
          <w:szCs w:val="23"/>
        </w:rPr>
      </w:pP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Прежде всего, этой цели служит стенд для родителей, имеющиеся в каждой группе, который включает в себя следующую информацию:</w:t>
      </w:r>
      <w:proofErr w:type="gramEnd"/>
    </w:p>
    <w:p w:rsidR="000A0091" w:rsidRPr="00891220" w:rsidRDefault="000A0091" w:rsidP="00AD5EB7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Программу медицинских мероприятий на месяц – заполняют медики. Текущие рекомендации по закаливанию, оздоровление, профилактике заболеваний. Список необходимой одежды для мальчика/ девочки – по сезону.</w:t>
      </w:r>
    </w:p>
    <w:p w:rsidR="000A0091" w:rsidRPr="00891220" w:rsidRDefault="000A0091" w:rsidP="00AD5EB7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Характеристика возрастных психологических особенностей детей данной группы.</w:t>
      </w:r>
    </w:p>
    <w:p w:rsidR="000A0091" w:rsidRPr="00891220" w:rsidRDefault="000A0091" w:rsidP="00AD5EB7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Режим дня.</w:t>
      </w:r>
    </w:p>
    <w:p w:rsidR="000A0091" w:rsidRPr="00891220" w:rsidRDefault="000A0091" w:rsidP="00AD5EB7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Расписание занятий.</w:t>
      </w:r>
    </w:p>
    <w:p w:rsidR="000A0091" w:rsidRPr="00891220" w:rsidRDefault="000A0091" w:rsidP="00AD5EB7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Правила внутреннего распорядка для родителей.</w:t>
      </w:r>
    </w:p>
    <w:p w:rsidR="000A0091" w:rsidRPr="00891220" w:rsidRDefault="000A0091" w:rsidP="00AD5EB7">
      <w:pPr>
        <w:shd w:val="clear" w:color="auto" w:fill="FFFFFF" w:themeFill="background1"/>
        <w:spacing w:before="90" w:after="9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ahoma" w:eastAsia="Times New Roman" w:hAnsi="Tahoma" w:cs="Tahoma"/>
          <w:sz w:val="23"/>
          <w:szCs w:val="23"/>
        </w:rPr>
        <w:t> 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Родительское собрание как форма работы с семьей.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708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хаотичны.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708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Положительный результат, может быть,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708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Система взаимодействия дошкольного учреждения и семьи складывается из различных форм работы. Все формы работы мы делим на ежедневные, еженедельные, ежемесячные, и мероприятия, проводимые по необходимости.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Организуем взаимодействие родителей:</w:t>
      </w:r>
    </w:p>
    <w:p w:rsidR="000A0091" w:rsidRPr="00891220" w:rsidRDefault="000A0091" w:rsidP="00AD5EB7">
      <w:pPr>
        <w:numPr>
          <w:ilvl w:val="0"/>
          <w:numId w:val="9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 группой родителей (родительские собрания, семинары, диспуты, круглые столы);</w:t>
      </w:r>
    </w:p>
    <w:p w:rsidR="000A0091" w:rsidRPr="00891220" w:rsidRDefault="000A0091" w:rsidP="00AD5EB7">
      <w:pPr>
        <w:numPr>
          <w:ilvl w:val="0"/>
          <w:numId w:val="9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подгруппой (заседание родительского комитета);</w:t>
      </w:r>
    </w:p>
    <w:p w:rsidR="000A0091" w:rsidRPr="00891220" w:rsidRDefault="000A0091" w:rsidP="00AD5EB7">
      <w:pPr>
        <w:numPr>
          <w:ilvl w:val="0"/>
          <w:numId w:val="9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индивидуально.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Взаимодействие с родителями осуществляется в разнообразной деятельности:</w:t>
      </w:r>
    </w:p>
    <w:p w:rsidR="000A0091" w:rsidRPr="00891220" w:rsidRDefault="000A0091" w:rsidP="00AD5EB7">
      <w:pPr>
        <w:numPr>
          <w:ilvl w:val="0"/>
          <w:numId w:val="10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познавательной – круглый стол «Здоровый образ жизни», консультации: «Ребенок и компьютер», «Организация семейных прогулок»;</w:t>
      </w:r>
    </w:p>
    <w:p w:rsidR="000A0091" w:rsidRPr="00891220" w:rsidRDefault="000A0091" w:rsidP="00AD5EB7">
      <w:pPr>
        <w:numPr>
          <w:ilvl w:val="0"/>
          <w:numId w:val="10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lastRenderedPageBreak/>
        <w:t>трудовой – участие в акции «Участок нашей мечты», благоустройство групп «Новоселье группы», изготовление игрушек «Подарки для Деда Мороза»;</w:t>
      </w:r>
    </w:p>
    <w:p w:rsidR="000A0091" w:rsidRPr="00891220" w:rsidRDefault="000A0091" w:rsidP="00AD5EB7">
      <w:pPr>
        <w:numPr>
          <w:ilvl w:val="0"/>
          <w:numId w:val="10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досуговой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совместная встреча родителей и детей «День семьи», спортивный праздник «Папа и я – лучшие друзья», конкурс «Новогодняя игрушка нашей семьи»,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12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Анализ работы в данном направлении показал, что такой подход к работе с родителями позволяет добиться устойчивых положительных результатов и способствует:</w:t>
      </w:r>
    </w:p>
    <w:p w:rsidR="000A0091" w:rsidRPr="009C3AB4" w:rsidRDefault="000A0091" w:rsidP="009C3AB4">
      <w:pPr>
        <w:numPr>
          <w:ilvl w:val="0"/>
          <w:numId w:val="1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повышению педагогической грамотности родителей. По результатам диагностики, можно сделать вывод, что увеличилось количество родителей, у которых ведущим мотивом является:</w:t>
      </w:r>
    </w:p>
    <w:p w:rsidR="000A0091" w:rsidRPr="00891220" w:rsidRDefault="000A0091" w:rsidP="00AD5EB7">
      <w:pPr>
        <w:numPr>
          <w:ilvl w:val="1"/>
          <w:numId w:val="12"/>
        </w:numPr>
        <w:shd w:val="clear" w:color="auto" w:fill="FFFFFF" w:themeFill="background1"/>
        <w:spacing w:after="0" w:line="338" w:lineRule="atLeast"/>
        <w:ind w:left="96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повышение уровня педагогической грамотности;</w:t>
      </w:r>
    </w:p>
    <w:p w:rsidR="000A0091" w:rsidRPr="00891220" w:rsidRDefault="000A0091" w:rsidP="00AD5EB7">
      <w:pPr>
        <w:numPr>
          <w:ilvl w:val="1"/>
          <w:numId w:val="12"/>
        </w:numPr>
        <w:shd w:val="clear" w:color="auto" w:fill="FFFFFF" w:themeFill="background1"/>
        <w:spacing w:after="0" w:line="338" w:lineRule="atLeast"/>
        <w:ind w:left="96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расширение педагогического кругозора;</w:t>
      </w:r>
    </w:p>
    <w:p w:rsidR="000A0091" w:rsidRPr="00891220" w:rsidRDefault="000A0091" w:rsidP="00AD5EB7">
      <w:pPr>
        <w:numPr>
          <w:ilvl w:val="1"/>
          <w:numId w:val="12"/>
        </w:numPr>
        <w:shd w:val="clear" w:color="auto" w:fill="FFFFFF" w:themeFill="background1"/>
        <w:spacing w:after="0" w:line="338" w:lineRule="atLeast"/>
        <w:ind w:left="96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решение проблем воспитания и обучения детей.</w:t>
      </w:r>
    </w:p>
    <w:p w:rsidR="000A0091" w:rsidRPr="00D03A6F" w:rsidRDefault="000A0091" w:rsidP="00D03A6F">
      <w:pPr>
        <w:numPr>
          <w:ilvl w:val="0"/>
          <w:numId w:val="13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активному участию родителей в деятельность дошкольного учреждения.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ind w:firstLine="12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Таким образом, очевидно, что сложившаяся система работы в данном направлении способствует объединению педагогов, родителей и детей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Основные цели родительского собрания.</w:t>
      </w:r>
    </w:p>
    <w:p w:rsidR="000A0091" w:rsidRPr="00891220" w:rsidRDefault="000A0091" w:rsidP="00AD5EB7">
      <w:pPr>
        <w:numPr>
          <w:ilvl w:val="0"/>
          <w:numId w:val="1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Согласование и объединение образовательного учреждения и семьи в создании условий для разностороннего развития личности ребенка.</w:t>
      </w:r>
    </w:p>
    <w:p w:rsidR="000A0091" w:rsidRPr="00891220" w:rsidRDefault="000A0091" w:rsidP="00AD5EB7">
      <w:pPr>
        <w:numPr>
          <w:ilvl w:val="0"/>
          <w:numId w:val="1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Повышение педагогической культуры родителей.</w:t>
      </w:r>
    </w:p>
    <w:p w:rsidR="000A0091" w:rsidRPr="00D03A6F" w:rsidRDefault="000A0091" w:rsidP="00D03A6F">
      <w:pPr>
        <w:numPr>
          <w:ilvl w:val="0"/>
          <w:numId w:val="1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Привлечение родителей воспитанников к сотрудничеству.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 родительского собрания.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Установить партнерские отношения между педагогами, детьми и родителями.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Создать атмосферу общности интересов.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Способствовать осознанию родителями своей воспитательной роли в семье, своей позиции в общении с детьми в рамках семейного воспитания.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Оказывать помощь родителям в овладении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психолого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педагогическими знаниями о развитии ребенка дошкольного возраста, умением применять их в общении.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Осуществлять выбор методов воздействия на ребенка, соответствующих его возрастным и индивидуальным особенностям.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Учить принимать и поддерживать детей с разными типами характера, проблемами и стилями поведения.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Поддерживать уверенность родителей в собственных педагогических силах.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Развивать умение родителей анализировать собственную воспитательную деятельность, критически ее оценивать, находить причины своих педагогических неудач и просчетов.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Способствовать овладению способами выражения своих эмоций – как положительных, так и отрицательных.</w:t>
      </w:r>
    </w:p>
    <w:p w:rsidR="000A0091" w:rsidRPr="00891220" w:rsidRDefault="000A0091" w:rsidP="00AD5EB7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lastRenderedPageBreak/>
        <w:t>Вырабатывать новые навыки взаимодействия с ребенком.</w:t>
      </w:r>
    </w:p>
    <w:p w:rsidR="000A0091" w:rsidRPr="00D03A6F" w:rsidRDefault="000A0091" w:rsidP="00D03A6F">
      <w:pPr>
        <w:numPr>
          <w:ilvl w:val="0"/>
          <w:numId w:val="15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Активизировать коммуникации в семье.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Принципы проведения родительского собрания.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Собрание проходит с равной активностью родителей и педагогов.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Участие родителей оговаривается, разрабатывается сценарий взаимодействия с ними.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Тематика собраний одинаково интересна организаторам и родителям, заранее известна всем.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Собраний не должно быть слишком много, и они не должны быть слишком длинными.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Организатор собрания должен владеть техникой обмена мнениями и применения полярных точек зрения.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Решение, к которому приходит родительское собрание, - равноправный договор организатора и родителей, в котором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указывается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как родитель может проконтролировать выполнение педагогами своих обязанностей.</w:t>
      </w:r>
    </w:p>
    <w:p w:rsidR="000A0091" w:rsidRPr="00891220" w:rsidRDefault="000A0091" w:rsidP="00AD5EB7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Итоги собрания должны обсуждаться в педагогическом коллективе с целью выявления неудавшихся моментов и сильных сторон.</w:t>
      </w:r>
    </w:p>
    <w:p w:rsidR="000A0091" w:rsidRPr="00D03A6F" w:rsidRDefault="000A0091" w:rsidP="00D03A6F">
      <w:pPr>
        <w:numPr>
          <w:ilvl w:val="0"/>
          <w:numId w:val="16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Большое значение имеет принцип вариативности. Педагогам следует проводить не только классические родительские собрания, но и уметь использовать разные варианты, формы организации, методы и приемы.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Условия успешного проведения родительского собрания.</w:t>
      </w:r>
    </w:p>
    <w:p w:rsidR="000A0091" w:rsidRPr="00891220" w:rsidRDefault="000A0091" w:rsidP="00AD5EB7">
      <w:pPr>
        <w:numPr>
          <w:ilvl w:val="0"/>
          <w:numId w:val="1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Уважать права родителей.</w:t>
      </w:r>
    </w:p>
    <w:p w:rsidR="000A0091" w:rsidRPr="00891220" w:rsidRDefault="000A0091" w:rsidP="00AD5EB7">
      <w:pPr>
        <w:numPr>
          <w:ilvl w:val="0"/>
          <w:numId w:val="1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Искреннее выражать чувства, уметь управлять ими.</w:t>
      </w:r>
    </w:p>
    <w:p w:rsidR="000A0091" w:rsidRPr="00891220" w:rsidRDefault="000A0091" w:rsidP="00AD5EB7">
      <w:pPr>
        <w:numPr>
          <w:ilvl w:val="0"/>
          <w:numId w:val="1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Внимательно и чутко относиться к эмоциональному состоянию родителей.</w:t>
      </w:r>
    </w:p>
    <w:p w:rsidR="000A0091" w:rsidRPr="00891220" w:rsidRDefault="000A0091" w:rsidP="00AD5EB7">
      <w:pPr>
        <w:numPr>
          <w:ilvl w:val="0"/>
          <w:numId w:val="1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Активно слушать родителей, предоставляя им возможность рассказать о трудностях, испытываемых в воспитании ребенка.</w:t>
      </w:r>
    </w:p>
    <w:p w:rsidR="000A0091" w:rsidRPr="00891220" w:rsidRDefault="000A0091" w:rsidP="00AD5EB7">
      <w:pPr>
        <w:numPr>
          <w:ilvl w:val="0"/>
          <w:numId w:val="1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Не торопиться с выводами и рекомендациями, а лишь создавать условия для инсайда (отображать ситуацию в зеркале своего восприятия, пояснять смысл высказываний).</w:t>
      </w:r>
    </w:p>
    <w:p w:rsidR="000A0091" w:rsidRPr="00D03A6F" w:rsidRDefault="000A0091" w:rsidP="00D03A6F">
      <w:pPr>
        <w:numPr>
          <w:ilvl w:val="0"/>
          <w:numId w:val="17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Стремится к пониманию и совместному решению проблем.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Виды родительских собраний.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proofErr w:type="gramStart"/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Организационные,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 на которых составляются и утверждаются планы работы, избирается родительский комитет, распределяются мероприятия с участием родителей.</w:t>
      </w:r>
      <w:proofErr w:type="gramEnd"/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Установочные (инструктивные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), на котором родителей знакомят с изменениями, происходящими в жизни и деятельности детского коллектива, режиме его работы,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воспитательно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образовательном процессе, нормативн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правовой базе.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Знакомящие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 с аналитическими материалами из жизни дошкольного учреждения: с результатами педагогической диагностики, с итогами медицинских обследований, с результатами по заболеваемости и посещаемости и т.д.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>Консультативные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, где обсуждаются те или иные общие (групповые) мероприятия, требующие совета, поддержки, одобрения родителей.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Собрания, созываемые </w:t>
      </w: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по </w:t>
      </w:r>
      <w:proofErr w:type="gramStart"/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поводу</w:t>
      </w:r>
      <w:proofErr w:type="gramEnd"/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какой – либо чрезвычайной ситуации.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proofErr w:type="gramStart"/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Совместные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> с воспитанниками и родителями.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Тематические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, посвященные обсуждению наиболее актуальных и сложных вопросов воспитания, развития и образования воспитанников данной группы.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Информационно – просветительские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 (как система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психолого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педагогического просвещения, проводимого в разнообразных формах: собрания – конференции, лекции, психологические тренинги, ролевые игры по различным темам и проблемам воспитания и обучения).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Собрания – диспуты,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 нацеленные на выявление и согласование различных точек зрения в сообществе родителей и педагогов.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Собрания – практикумы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, направленные на освоение родителями конкретных приемов и методов семейного воспитания, оказания помощи детям в деятельности по самообразованию и самовоспитанию.</w:t>
      </w:r>
    </w:p>
    <w:p w:rsidR="000A0091" w:rsidRPr="00891220" w:rsidRDefault="000A0091" w:rsidP="00AD5EB7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Связанные с оказанием помощи отдельным семьям и детям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A0091" w:rsidRPr="00D03A6F" w:rsidRDefault="000A0091" w:rsidP="00D03A6F">
      <w:pPr>
        <w:numPr>
          <w:ilvl w:val="0"/>
          <w:numId w:val="18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i/>
          <w:iCs/>
          <w:sz w:val="27"/>
          <w:szCs w:val="27"/>
        </w:rPr>
        <w:t>Отчетные (итоговые</w:t>
      </w: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), имеющие целью показать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воспитательно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образовательный процесс как средство развития личности ребенка, обратить внимание родителей на положительные и отрицательные явления жизнедеятельности группы.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Организационные формы проведения родительских собраний.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Классическое – донесение информации до родителей (вопросы родителей – ответы воспитателя).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Конференции.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Собрание – консилиум – обсуждение актуальных тем со специалистами.</w:t>
      </w:r>
    </w:p>
    <w:p w:rsidR="000A0091" w:rsidRPr="006E4996" w:rsidRDefault="000A0091" w:rsidP="006E4996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Круглый стол – дискуссия с обязательным использованием рефлексивных приемов.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Групповая дискуссия – форма работы, предусматривающая спор, определение позиции по тому или иному вопросу.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Мозговой штурм – активная форма повышения педагогической культуры родителей, предусматривающая генерацию идей по проблемам воспитания в семье.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Встреча.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Педагогическая мастерская.</w:t>
      </w:r>
    </w:p>
    <w:p w:rsidR="000A0091" w:rsidRPr="006E4996" w:rsidRDefault="000A0091" w:rsidP="006E4996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Совместное творчество детей и родителей.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Творческое собрание, на котором дети демонстрируют родителям свои творческие способности, спортивные достижения, прикладные умения и т.д.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Практикум.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Тренинг.</w:t>
      </w:r>
    </w:p>
    <w:p w:rsidR="000A0091" w:rsidRPr="00891220" w:rsidRDefault="000A0091" w:rsidP="00AD5EB7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Организационно –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деятельностная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игра.</w:t>
      </w:r>
    </w:p>
    <w:p w:rsidR="000A0091" w:rsidRPr="00D03A6F" w:rsidRDefault="000A0091" w:rsidP="00D03A6F">
      <w:pPr>
        <w:numPr>
          <w:ilvl w:val="0"/>
          <w:numId w:val="19"/>
        </w:numPr>
        <w:shd w:val="clear" w:color="auto" w:fill="FFFFFF" w:themeFill="background1"/>
        <w:spacing w:after="0" w:line="338" w:lineRule="atLeast"/>
        <w:ind w:left="48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Ролевая игра.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Методические рекомендации по подготовке и проведению родительского собрания.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Собрание организуются и проводятся не реже одного раза в квартал.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Собрание должно начинаться в строго установленное время. Родители привыкают к такому требованию и стараются его придерживаться.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Максимальная продолжительность – 1 – 1,5 часа (60 минут с родителями и 20 минут с участием детей).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 начале учебного года, на первой встрече с родителями, важно определить день недели, время и согласовать примерную тематику встреч на учебный год (с кем они хотели встречаться, чью консультацию получить). Это можно выяснить с помощью анкетирования родителей. Утверждается план совместной работы с родителями на учебный год.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Проведение родительского собрания требует от воспитателей тщательной подготовки, своего рода сценария, только в этом случае оно пройдет в обстановке заинтересованности, при активном участии родителей. Помощь в подготовке и проведении собрания воспитателю могут в некоторых случаях оказать родительский комитет или отдельные активные родители.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Как правило, родительское собрание состоит из двух частей: общей беседы (беседа, разбор конкретной ситуации, планирование дискуссии и т.д.) и индивидуальной (по запросам родителя). Обычно это консультации с участием нескольких родителей по интересующим вопросам.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Основным методом проведения собрания должен стать – диалог. Только он даст возможность выслушать и обсудить другие мнения и предложения.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Элементы коммуникации могут быть вербальными и невербальными. Впечатление о человеке складывается из множества разнообразных его черт. В значительной степени оно зависит от умения человека общаться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невербально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(интонация и тембр голоса; соблюдение дистанции, разделяющей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говорящих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>; осанка; жесты; выражение лица; зрительный контакт; манеры, стиль одежды и т.п.)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В общении с родителями воспитателю особенно важно обращать внимание на отдельные невербальные моменты, которые показывают отношение к нему участников родительского собрания. Это могут быть нервозное поведение, напряженное молчание, выразительные жесты или восклицания, зрительный контакт или его отсутствие.</w:t>
      </w:r>
    </w:p>
    <w:p w:rsidR="000A0091" w:rsidRPr="00891220" w:rsidRDefault="000A0091" w:rsidP="00AD5EB7">
      <w:pPr>
        <w:numPr>
          <w:ilvl w:val="0"/>
          <w:numId w:val="21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Готовясь к собранию, воспитатель может заранее попросить родителей заполнить анкеты, которые помогут составить более конкретное представление о том вопросе, который предлагается обсудить на родительском собрании.</w:t>
      </w:r>
    </w:p>
    <w:p w:rsidR="000A0091" w:rsidRPr="00891220" w:rsidRDefault="000A0091" w:rsidP="009C3AB4">
      <w:pPr>
        <w:shd w:val="clear" w:color="auto" w:fill="FFFFFF" w:themeFill="background1"/>
        <w:spacing w:before="90" w:after="9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ahoma" w:eastAsia="Times New Roman" w:hAnsi="Tahoma" w:cs="Tahoma"/>
          <w:sz w:val="23"/>
          <w:szCs w:val="23"/>
        </w:rPr>
        <w:t>  </w:t>
      </w:r>
    </w:p>
    <w:p w:rsidR="00D03A6F" w:rsidRDefault="00D03A6F" w:rsidP="00AD5EB7">
      <w:pPr>
        <w:shd w:val="clear" w:color="auto" w:fill="FFFFFF" w:themeFill="background1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E4996" w:rsidRDefault="006E4996" w:rsidP="00AD5EB7">
      <w:pPr>
        <w:shd w:val="clear" w:color="auto" w:fill="FFFFFF" w:themeFill="background1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E4996" w:rsidRDefault="006E4996" w:rsidP="00AD5EB7">
      <w:pPr>
        <w:shd w:val="clear" w:color="auto" w:fill="FFFFFF" w:themeFill="background1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Непосредственно перед собранием необходимо:</w:t>
      </w:r>
    </w:p>
    <w:p w:rsidR="000A0091" w:rsidRPr="00891220" w:rsidRDefault="000A0091" w:rsidP="00AD5EB7">
      <w:pPr>
        <w:numPr>
          <w:ilvl w:val="0"/>
          <w:numId w:val="23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:rsidR="000A0091" w:rsidRPr="00891220" w:rsidRDefault="000A0091" w:rsidP="00AD5EB7">
      <w:pPr>
        <w:numPr>
          <w:ilvl w:val="0"/>
          <w:numId w:val="23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:rsidR="000A0091" w:rsidRPr="00D03A6F" w:rsidRDefault="000A0091" w:rsidP="00D03A6F">
      <w:pPr>
        <w:numPr>
          <w:ilvl w:val="0"/>
          <w:numId w:val="24"/>
        </w:numPr>
        <w:shd w:val="clear" w:color="auto" w:fill="FFFFFF" w:themeFill="background1"/>
        <w:spacing w:after="0" w:line="338" w:lineRule="atLeast"/>
        <w:ind w:left="48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Продумать, кто и как обеспечит присмотр за детьми во время собрания.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Проведение родительского собрания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Родительское собрание традиционно состоит из 3-х частей: вводной, основной и «разное».</w:t>
      </w:r>
    </w:p>
    <w:p w:rsidR="000A0091" w:rsidRPr="00891220" w:rsidRDefault="000A0091" w:rsidP="00AD5EB7">
      <w:pPr>
        <w:numPr>
          <w:ilvl w:val="0"/>
          <w:numId w:val="25"/>
        </w:numPr>
        <w:shd w:val="clear" w:color="auto" w:fill="FFFFFF" w:themeFill="background1"/>
        <w:spacing w:after="0" w:line="338" w:lineRule="atLeast"/>
        <w:ind w:left="240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Вводная часть</w:t>
      </w:r>
    </w:p>
    <w:p w:rsidR="000A0091" w:rsidRPr="00891220" w:rsidRDefault="000A0091" w:rsidP="00D03A6F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Призвана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организовать родителей, создать атмосферу доброжелательности и доверия, сконцентрировать их внимание,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замотивировать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на совместное решение проблем. Это можно сделать путем сообщения темы, формы собрания или с помощью коротких игр и занятий. Можно создать определенный музыкальный фон: звуки гитары, фортепиано, магнитофонной записи, которые будут сопровождать слова ведущего.</w:t>
      </w:r>
    </w:p>
    <w:p w:rsidR="000A0091" w:rsidRPr="00891220" w:rsidRDefault="000A0091" w:rsidP="00AD5EB7">
      <w:pPr>
        <w:numPr>
          <w:ilvl w:val="0"/>
          <w:numId w:val="26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Основная часть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Может быть 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разделена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Беседу лучше вести при мягком освещении. Переходы от одной ситуации к другой можно разделять короткой музыкальной паузой.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 возможности разбираемые ситуации лучше инсценировать.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Для иллюстраций своих идей и соображений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0A0091" w:rsidRDefault="000A0091" w:rsidP="00AD5EB7">
      <w:pPr>
        <w:shd w:val="clear" w:color="auto" w:fill="FFFFFF" w:themeFill="background1"/>
        <w:spacing w:before="90" w:after="9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ahoma" w:eastAsia="Times New Roman" w:hAnsi="Tahoma" w:cs="Tahoma"/>
          <w:sz w:val="23"/>
          <w:szCs w:val="23"/>
        </w:rPr>
        <w:t> </w:t>
      </w: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jc w:val="both"/>
        <w:rPr>
          <w:rFonts w:ascii="Tahoma" w:eastAsia="Times New Roman" w:hAnsi="Tahoma" w:cs="Tahoma"/>
          <w:sz w:val="23"/>
          <w:szCs w:val="23"/>
        </w:rPr>
      </w:pPr>
    </w:p>
    <w:p w:rsidR="00D03A6F" w:rsidRPr="00891220" w:rsidRDefault="00D03A6F" w:rsidP="00AD5EB7">
      <w:pPr>
        <w:shd w:val="clear" w:color="auto" w:fill="FFFFFF" w:themeFill="background1"/>
        <w:spacing w:before="90" w:after="90" w:line="338" w:lineRule="atLeast"/>
        <w:jc w:val="both"/>
        <w:rPr>
          <w:rFonts w:ascii="Tahoma" w:eastAsia="Times New Roman" w:hAnsi="Tahoma" w:cs="Tahoma"/>
          <w:sz w:val="23"/>
          <w:szCs w:val="23"/>
        </w:rPr>
      </w:pP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III Разное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0A0091" w:rsidRDefault="000A0091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ahoma" w:eastAsia="Times New Roman" w:hAnsi="Tahoma" w:cs="Tahoma"/>
          <w:sz w:val="23"/>
          <w:szCs w:val="23"/>
        </w:rPr>
        <w:br/>
        <w:t> </w:t>
      </w: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D03A6F" w:rsidRPr="00891220" w:rsidRDefault="00D03A6F" w:rsidP="00AD5EB7">
      <w:pPr>
        <w:shd w:val="clear" w:color="auto" w:fill="FFFFFF" w:themeFill="background1"/>
        <w:spacing w:before="90" w:after="90" w:line="338" w:lineRule="atLeast"/>
        <w:rPr>
          <w:rFonts w:ascii="Tahoma" w:eastAsia="Times New Roman" w:hAnsi="Tahoma" w:cs="Tahoma"/>
          <w:sz w:val="23"/>
          <w:szCs w:val="23"/>
        </w:rPr>
      </w:pP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Список литературы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Родительские собрания в детском саду. С.В.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Чиркова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>. – М., 2010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Дошкольное учреждение и семь</w:t>
      </w:r>
      <w:proofErr w:type="gramStart"/>
      <w:r w:rsidRPr="00891220">
        <w:rPr>
          <w:rFonts w:ascii="Times New Roman" w:eastAsia="Times New Roman" w:hAnsi="Times New Roman" w:cs="Times New Roman"/>
          <w:sz w:val="27"/>
          <w:szCs w:val="27"/>
        </w:rPr>
        <w:t>я-</w:t>
      </w:r>
      <w:proofErr w:type="gram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единое пространство детского развития. /Методическое руководство для работников дошкольных образовательных учреждений/. Т.Н.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Доронова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, Е.В. Соловьева, А.Е.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Жичкина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>. М., 2001.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Родительские собрания в ДОУ. /Методическое пособие/. О.Л. Зверева. Т.В. Кротова. М., 2009.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Родительские собрания в детском саду. /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Учебно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– методическое пособие. Выпуск 2/. Т.Н.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Зенина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>. М., 2008.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Работа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ДОУс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 семьей. А.В. Козлова. Р.П.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Дешеулина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>. М., 2004.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Родительские собрания в детском саду. Старшая группа. Л.Е. Осипова. М., 2008.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Новый взгляд на родительское собрание. Е. Евдокимова, Е. Кудрявцева. // Ж. Дошкольное воспитание № 5, 2007.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 xml:space="preserve">Работа с семьей /методические рекомендации/. А.В. Козлова, Р.П. </w:t>
      </w:r>
      <w:proofErr w:type="spellStart"/>
      <w:r w:rsidRPr="00891220">
        <w:rPr>
          <w:rFonts w:ascii="Times New Roman" w:eastAsia="Times New Roman" w:hAnsi="Times New Roman" w:cs="Times New Roman"/>
          <w:sz w:val="27"/>
          <w:szCs w:val="27"/>
        </w:rPr>
        <w:t>Дешеулина</w:t>
      </w:r>
      <w:proofErr w:type="spellEnd"/>
      <w:r w:rsidRPr="00891220">
        <w:rPr>
          <w:rFonts w:ascii="Times New Roman" w:eastAsia="Times New Roman" w:hAnsi="Times New Roman" w:cs="Times New Roman"/>
          <w:sz w:val="27"/>
          <w:szCs w:val="27"/>
        </w:rPr>
        <w:t>. М., 2009.</w:t>
      </w:r>
    </w:p>
    <w:p w:rsidR="000A0091" w:rsidRPr="00891220" w:rsidRDefault="000A0091" w:rsidP="00AD5EB7">
      <w:pPr>
        <w:numPr>
          <w:ilvl w:val="0"/>
          <w:numId w:val="27"/>
        </w:numPr>
        <w:shd w:val="clear" w:color="auto" w:fill="FFFFFF" w:themeFill="background1"/>
        <w:spacing w:after="0" w:line="338" w:lineRule="atLeast"/>
        <w:ind w:left="240"/>
        <w:jc w:val="both"/>
        <w:rPr>
          <w:rFonts w:ascii="Tahoma" w:eastAsia="Times New Roman" w:hAnsi="Tahoma" w:cs="Tahoma"/>
          <w:sz w:val="23"/>
          <w:szCs w:val="23"/>
        </w:rPr>
      </w:pPr>
      <w:r w:rsidRPr="00891220">
        <w:rPr>
          <w:rFonts w:ascii="Times New Roman" w:eastAsia="Times New Roman" w:hAnsi="Times New Roman" w:cs="Times New Roman"/>
          <w:sz w:val="27"/>
          <w:szCs w:val="27"/>
        </w:rPr>
        <w:t>Опыт проведения родительских собраний. Г.Е. Трофимова. // Ж. Управление ДОУ. № 3, 2008.</w:t>
      </w:r>
    </w:p>
    <w:p w:rsidR="000A0091" w:rsidRPr="00891220" w:rsidRDefault="000A0091" w:rsidP="002F2DAE">
      <w:pPr>
        <w:shd w:val="clear" w:color="auto" w:fill="FFFFFF" w:themeFill="background1"/>
        <w:spacing w:after="0" w:line="338" w:lineRule="atLeast"/>
        <w:ind w:left="-120"/>
        <w:rPr>
          <w:rFonts w:ascii="Tahoma" w:eastAsia="Times New Roman" w:hAnsi="Tahoma" w:cs="Tahoma"/>
          <w:sz w:val="23"/>
          <w:szCs w:val="23"/>
        </w:rPr>
      </w:pPr>
    </w:p>
    <w:p w:rsidR="000A0091" w:rsidRPr="00891220" w:rsidRDefault="000A0091" w:rsidP="00AD5EB7">
      <w:pPr>
        <w:shd w:val="clear" w:color="auto" w:fill="FFFFFF" w:themeFill="background1"/>
        <w:spacing w:after="0" w:line="338" w:lineRule="atLeast"/>
        <w:jc w:val="center"/>
        <w:rPr>
          <w:rFonts w:ascii="Arial" w:eastAsia="Times New Roman" w:hAnsi="Arial" w:cs="Arial"/>
          <w:sz w:val="23"/>
          <w:szCs w:val="23"/>
        </w:rPr>
      </w:pPr>
    </w:p>
    <w:p w:rsidR="00481E75" w:rsidRPr="00891220" w:rsidRDefault="00481E75" w:rsidP="00AD5EB7">
      <w:pPr>
        <w:shd w:val="clear" w:color="auto" w:fill="FFFFFF" w:themeFill="background1"/>
      </w:pPr>
    </w:p>
    <w:sectPr w:rsidR="00481E75" w:rsidRPr="00891220" w:rsidSect="00A9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9C5"/>
    <w:multiLevelType w:val="multilevel"/>
    <w:tmpl w:val="119C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06368"/>
    <w:multiLevelType w:val="multilevel"/>
    <w:tmpl w:val="B484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F3A83"/>
    <w:multiLevelType w:val="multilevel"/>
    <w:tmpl w:val="DDCE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3E4CD3"/>
    <w:multiLevelType w:val="multilevel"/>
    <w:tmpl w:val="022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36620A"/>
    <w:multiLevelType w:val="multilevel"/>
    <w:tmpl w:val="BF8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0457C5"/>
    <w:multiLevelType w:val="multilevel"/>
    <w:tmpl w:val="D9F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894D73"/>
    <w:multiLevelType w:val="multilevel"/>
    <w:tmpl w:val="E83854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BF2378B"/>
    <w:multiLevelType w:val="multilevel"/>
    <w:tmpl w:val="067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804B60"/>
    <w:multiLevelType w:val="multilevel"/>
    <w:tmpl w:val="C79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D5386F"/>
    <w:multiLevelType w:val="multilevel"/>
    <w:tmpl w:val="6AC2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CE19A6"/>
    <w:multiLevelType w:val="multilevel"/>
    <w:tmpl w:val="4006B6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8FF017C"/>
    <w:multiLevelType w:val="multilevel"/>
    <w:tmpl w:val="5DE2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6503A"/>
    <w:multiLevelType w:val="multilevel"/>
    <w:tmpl w:val="0896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0D250C"/>
    <w:multiLevelType w:val="multilevel"/>
    <w:tmpl w:val="CA6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301280"/>
    <w:multiLevelType w:val="multilevel"/>
    <w:tmpl w:val="ED3E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5F205E"/>
    <w:multiLevelType w:val="multilevel"/>
    <w:tmpl w:val="F0D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713CCB"/>
    <w:multiLevelType w:val="multilevel"/>
    <w:tmpl w:val="0F6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DA1820"/>
    <w:multiLevelType w:val="multilevel"/>
    <w:tmpl w:val="8780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60570BE"/>
    <w:multiLevelType w:val="multilevel"/>
    <w:tmpl w:val="5DF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68421E"/>
    <w:multiLevelType w:val="multilevel"/>
    <w:tmpl w:val="538A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54A4FA0"/>
    <w:multiLevelType w:val="multilevel"/>
    <w:tmpl w:val="CC0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630992"/>
    <w:multiLevelType w:val="multilevel"/>
    <w:tmpl w:val="BE4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440E4A"/>
    <w:multiLevelType w:val="multilevel"/>
    <w:tmpl w:val="E23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C514B50"/>
    <w:multiLevelType w:val="multilevel"/>
    <w:tmpl w:val="08C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C139DB"/>
    <w:multiLevelType w:val="multilevel"/>
    <w:tmpl w:val="8D50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D36F05"/>
    <w:multiLevelType w:val="multilevel"/>
    <w:tmpl w:val="D99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D96764"/>
    <w:multiLevelType w:val="multilevel"/>
    <w:tmpl w:val="5742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6"/>
  </w:num>
  <w:num w:numId="3">
    <w:abstractNumId w:val="14"/>
  </w:num>
  <w:num w:numId="4">
    <w:abstractNumId w:val="25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17"/>
  </w:num>
  <w:num w:numId="11">
    <w:abstractNumId w:val="16"/>
  </w:num>
  <w:num w:numId="12">
    <w:abstractNumId w:val="11"/>
  </w:num>
  <w:num w:numId="13">
    <w:abstractNumId w:val="5"/>
  </w:num>
  <w:num w:numId="14">
    <w:abstractNumId w:val="0"/>
  </w:num>
  <w:num w:numId="15">
    <w:abstractNumId w:val="19"/>
  </w:num>
  <w:num w:numId="16">
    <w:abstractNumId w:val="13"/>
  </w:num>
  <w:num w:numId="17">
    <w:abstractNumId w:val="22"/>
  </w:num>
  <w:num w:numId="18">
    <w:abstractNumId w:val="23"/>
  </w:num>
  <w:num w:numId="19">
    <w:abstractNumId w:val="15"/>
  </w:num>
  <w:num w:numId="20">
    <w:abstractNumId w:val="20"/>
  </w:num>
  <w:num w:numId="21">
    <w:abstractNumId w:val="21"/>
  </w:num>
  <w:num w:numId="22">
    <w:abstractNumId w:val="24"/>
  </w:num>
  <w:num w:numId="23">
    <w:abstractNumId w:val="2"/>
  </w:num>
  <w:num w:numId="24">
    <w:abstractNumId w:val="7"/>
  </w:num>
  <w:num w:numId="25">
    <w:abstractNumId w:val="10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A0091"/>
    <w:rsid w:val="000A0091"/>
    <w:rsid w:val="0022672F"/>
    <w:rsid w:val="002F2DAE"/>
    <w:rsid w:val="00481E75"/>
    <w:rsid w:val="006E4996"/>
    <w:rsid w:val="00891220"/>
    <w:rsid w:val="008B745A"/>
    <w:rsid w:val="009C3AB4"/>
    <w:rsid w:val="00A97D16"/>
    <w:rsid w:val="00AD5EB7"/>
    <w:rsid w:val="00AE1BB9"/>
    <w:rsid w:val="00AF65B9"/>
    <w:rsid w:val="00D0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7</cp:revision>
  <cp:lastPrinted>2017-09-14T10:18:00Z</cp:lastPrinted>
  <dcterms:created xsi:type="dcterms:W3CDTF">2017-09-13T08:51:00Z</dcterms:created>
  <dcterms:modified xsi:type="dcterms:W3CDTF">2017-09-14T10:19:00Z</dcterms:modified>
</cp:coreProperties>
</file>